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23" w:rsidRPr="00902DAC" w:rsidRDefault="00FB7023" w:rsidP="004E3F94">
      <w:pPr>
        <w:pStyle w:val="NormalWeb"/>
        <w:spacing w:before="2" w:after="2"/>
        <w:rPr>
          <w:rFonts w:ascii="Arial" w:hAnsi="Arial"/>
          <w:b/>
          <w:bCs/>
          <w:sz w:val="22"/>
          <w:szCs w:val="24"/>
          <w:lang w:val="tr-TR"/>
        </w:rPr>
      </w:pPr>
    </w:p>
    <w:p w:rsidR="00FB7023" w:rsidRPr="00902DAC" w:rsidRDefault="00902DAC" w:rsidP="00FB7023">
      <w:pPr>
        <w:widowControl w:val="0"/>
        <w:autoSpaceDE w:val="0"/>
        <w:autoSpaceDN w:val="0"/>
        <w:adjustRightInd w:val="0"/>
        <w:jc w:val="center"/>
        <w:rPr>
          <w:rFonts w:cs="Arial"/>
          <w:b/>
          <w:bCs/>
          <w:kern w:val="0"/>
          <w:sz w:val="22"/>
          <w:szCs w:val="36"/>
          <w:lang w:val="tr-TR"/>
        </w:rPr>
      </w:pPr>
      <w:r>
        <w:rPr>
          <w:rFonts w:cs="Arial"/>
          <w:b/>
          <w:bCs/>
          <w:kern w:val="0"/>
          <w:sz w:val="22"/>
          <w:szCs w:val="36"/>
          <w:lang w:val="tr-TR"/>
        </w:rPr>
        <w:t>Sürdürülebilir başarı sahibi bir aile işletmesi için ne gerekir, hepsi bir sayfada</w:t>
      </w:r>
    </w:p>
    <w:p w:rsidR="00FB7023" w:rsidRPr="00902DAC" w:rsidRDefault="00902DAC" w:rsidP="00FB7023">
      <w:pPr>
        <w:widowControl w:val="0"/>
        <w:autoSpaceDE w:val="0"/>
        <w:autoSpaceDN w:val="0"/>
        <w:adjustRightInd w:val="0"/>
        <w:jc w:val="center"/>
        <w:rPr>
          <w:rFonts w:cs="Arial"/>
          <w:b/>
          <w:bCs/>
          <w:kern w:val="0"/>
          <w:sz w:val="22"/>
          <w:szCs w:val="36"/>
          <w:lang w:val="tr-TR"/>
        </w:rPr>
      </w:pPr>
      <w:r>
        <w:rPr>
          <w:rFonts w:cs="Arial"/>
          <w:b/>
          <w:bCs/>
          <w:kern w:val="0"/>
          <w:sz w:val="22"/>
          <w:szCs w:val="36"/>
          <w:lang w:val="tr-TR"/>
        </w:rPr>
        <w:t>Yazan:</w:t>
      </w:r>
      <w:r w:rsidR="008D5A68">
        <w:rPr>
          <w:rFonts w:cs="Arial"/>
          <w:b/>
          <w:bCs/>
          <w:kern w:val="0"/>
          <w:sz w:val="22"/>
          <w:szCs w:val="36"/>
          <w:lang w:val="tr-TR"/>
        </w:rPr>
        <w:t xml:space="preserve"> </w:t>
      </w:r>
      <w:r w:rsidR="00FB7023" w:rsidRPr="00902DAC">
        <w:rPr>
          <w:rFonts w:cs="Arial"/>
          <w:b/>
          <w:bCs/>
          <w:kern w:val="0"/>
          <w:sz w:val="22"/>
          <w:szCs w:val="36"/>
          <w:lang w:val="tr-TR"/>
        </w:rPr>
        <w:t xml:space="preserve">David </w:t>
      </w:r>
      <w:proofErr w:type="spellStart"/>
      <w:r w:rsidR="00FB7023" w:rsidRPr="00902DAC">
        <w:rPr>
          <w:rFonts w:cs="Arial"/>
          <w:b/>
          <w:bCs/>
          <w:kern w:val="0"/>
          <w:sz w:val="22"/>
          <w:szCs w:val="36"/>
          <w:lang w:val="tr-TR"/>
        </w:rPr>
        <w:t>Bork</w:t>
      </w:r>
      <w:proofErr w:type="spellEnd"/>
    </w:p>
    <w:p w:rsidR="00FB7023" w:rsidRPr="00902DAC" w:rsidRDefault="00FB7023" w:rsidP="00FB7023">
      <w:pPr>
        <w:widowControl w:val="0"/>
        <w:autoSpaceDE w:val="0"/>
        <w:autoSpaceDN w:val="0"/>
        <w:adjustRightInd w:val="0"/>
        <w:jc w:val="both"/>
        <w:rPr>
          <w:rFonts w:cs="Arial"/>
          <w:b/>
          <w:bCs/>
          <w:kern w:val="0"/>
          <w:sz w:val="22"/>
          <w:szCs w:val="36"/>
          <w:lang w:val="tr-TR"/>
        </w:rPr>
      </w:pPr>
    </w:p>
    <w:p w:rsidR="00FB7023" w:rsidRPr="00902DAC" w:rsidRDefault="008D5A68" w:rsidP="00FB7023">
      <w:pPr>
        <w:widowControl w:val="0"/>
        <w:autoSpaceDE w:val="0"/>
        <w:autoSpaceDN w:val="0"/>
        <w:adjustRightInd w:val="0"/>
        <w:jc w:val="both"/>
        <w:rPr>
          <w:rFonts w:cs="Arial"/>
          <w:bCs/>
          <w:kern w:val="0"/>
          <w:sz w:val="22"/>
          <w:szCs w:val="36"/>
          <w:lang w:val="tr-TR"/>
        </w:rPr>
      </w:pPr>
      <w:r>
        <w:rPr>
          <w:rFonts w:cs="Arial"/>
          <w:bCs/>
          <w:kern w:val="0"/>
          <w:sz w:val="22"/>
          <w:szCs w:val="36"/>
          <w:lang w:val="tr-TR"/>
        </w:rPr>
        <w:t xml:space="preserve">Bana, </w:t>
      </w:r>
      <w:r w:rsidR="00902DAC">
        <w:rPr>
          <w:rFonts w:cs="Arial"/>
          <w:bCs/>
          <w:kern w:val="0"/>
          <w:sz w:val="22"/>
          <w:szCs w:val="36"/>
          <w:lang w:val="tr-TR"/>
        </w:rPr>
        <w:t xml:space="preserve">başarılı bir aile işletmesi için ne gerektiğini bir sayfada yazma fırsatı sunuldu. Aşağıdaki o bir sayfalık girişimin </w:t>
      </w:r>
      <w:r w:rsidR="00902DAC" w:rsidRPr="00902DAC">
        <w:rPr>
          <w:rFonts w:cs="Arial"/>
          <w:bCs/>
          <w:i/>
          <w:kern w:val="0"/>
          <w:sz w:val="22"/>
          <w:szCs w:val="36"/>
          <w:lang w:val="tr-TR"/>
        </w:rPr>
        <w:t>"hafifçe"</w:t>
      </w:r>
      <w:r w:rsidR="00902DAC">
        <w:rPr>
          <w:rFonts w:cs="Arial"/>
          <w:bCs/>
          <w:kern w:val="0"/>
          <w:sz w:val="22"/>
          <w:szCs w:val="36"/>
          <w:lang w:val="tr-TR"/>
        </w:rPr>
        <w:t xml:space="preserve"> genişletilmiş bir halidir. </w:t>
      </w:r>
    </w:p>
    <w:p w:rsidR="00FB7023" w:rsidRPr="00902DAC" w:rsidRDefault="00FB7023" w:rsidP="00FB7023">
      <w:pPr>
        <w:widowControl w:val="0"/>
        <w:autoSpaceDE w:val="0"/>
        <w:autoSpaceDN w:val="0"/>
        <w:adjustRightInd w:val="0"/>
        <w:jc w:val="both"/>
        <w:rPr>
          <w:rFonts w:cs="Arial"/>
          <w:bCs/>
          <w:kern w:val="0"/>
          <w:sz w:val="22"/>
          <w:szCs w:val="36"/>
          <w:lang w:val="tr-TR"/>
        </w:rPr>
      </w:pPr>
    </w:p>
    <w:p w:rsidR="00FB7023" w:rsidRPr="00902DAC" w:rsidRDefault="005A09A2" w:rsidP="00FB7023">
      <w:pPr>
        <w:widowControl w:val="0"/>
        <w:autoSpaceDE w:val="0"/>
        <w:autoSpaceDN w:val="0"/>
        <w:adjustRightInd w:val="0"/>
        <w:jc w:val="both"/>
        <w:rPr>
          <w:rFonts w:cs="Arial"/>
          <w:kern w:val="0"/>
          <w:sz w:val="22"/>
          <w:szCs w:val="36"/>
          <w:lang w:val="tr-TR"/>
        </w:rPr>
      </w:pPr>
      <w:r>
        <w:rPr>
          <w:rFonts w:cs="Arial"/>
          <w:b/>
          <w:bCs/>
          <w:kern w:val="0"/>
          <w:sz w:val="22"/>
          <w:szCs w:val="36"/>
          <w:lang w:val="tr-TR"/>
        </w:rPr>
        <w:t>Uyum</w:t>
      </w:r>
      <w:r w:rsidR="00902DAC">
        <w:rPr>
          <w:rFonts w:cs="Arial"/>
          <w:b/>
          <w:bCs/>
          <w:kern w:val="0"/>
          <w:sz w:val="22"/>
          <w:szCs w:val="36"/>
          <w:lang w:val="tr-TR"/>
        </w:rPr>
        <w:t xml:space="preserve"> </w:t>
      </w:r>
      <w:r w:rsidR="00FB7023" w:rsidRPr="00902DAC">
        <w:rPr>
          <w:rFonts w:cs="Arial"/>
          <w:kern w:val="0"/>
          <w:sz w:val="22"/>
          <w:szCs w:val="36"/>
          <w:lang w:val="tr-TR"/>
        </w:rPr>
        <w:t xml:space="preserve">– </w:t>
      </w:r>
      <w:r w:rsidR="000F7903">
        <w:rPr>
          <w:rFonts w:cs="Arial"/>
          <w:kern w:val="0"/>
          <w:sz w:val="22"/>
          <w:szCs w:val="36"/>
          <w:lang w:val="tr-TR"/>
        </w:rPr>
        <w:t xml:space="preserve">İşletme sahipleri bütün kritik konuları tartışarak </w:t>
      </w:r>
      <w:r w:rsidR="009738E1">
        <w:rPr>
          <w:rFonts w:cs="Arial"/>
          <w:kern w:val="0"/>
          <w:sz w:val="22"/>
          <w:szCs w:val="36"/>
          <w:lang w:val="tr-TR"/>
        </w:rPr>
        <w:t xml:space="preserve">anlaştıklarından emin olarak </w:t>
      </w:r>
      <w:r w:rsidR="009738E1">
        <w:rPr>
          <w:rFonts w:cs="Arial"/>
          <w:kern w:val="0"/>
          <w:sz w:val="22"/>
          <w:szCs w:val="36"/>
          <w:lang w:val="tr-TR"/>
        </w:rPr>
        <w:t>bütün önemli konularda</w:t>
      </w:r>
      <w:r w:rsidR="009738E1">
        <w:rPr>
          <w:rFonts w:cs="Arial"/>
          <w:kern w:val="0"/>
          <w:sz w:val="22"/>
          <w:szCs w:val="36"/>
          <w:lang w:val="tr-TR"/>
        </w:rPr>
        <w:t xml:space="preserve"> </w:t>
      </w:r>
      <w:r>
        <w:rPr>
          <w:rFonts w:cs="Arial"/>
          <w:kern w:val="0"/>
          <w:sz w:val="22"/>
          <w:szCs w:val="36"/>
          <w:lang w:val="tr-TR"/>
        </w:rPr>
        <w:t>uyum içindedirler</w:t>
      </w:r>
      <w:r w:rsidR="000F7903">
        <w:rPr>
          <w:rFonts w:cs="Arial"/>
          <w:kern w:val="0"/>
          <w:sz w:val="22"/>
          <w:szCs w:val="36"/>
          <w:lang w:val="tr-TR"/>
        </w:rPr>
        <w:t xml:space="preserve">. Bu, aile üyelerinin arasında anlaşmazlıklar olmayacağı anlamına gelmez, ancak anlaşmazlık bulunduğunda tarafların bu konuyu açıkça </w:t>
      </w:r>
      <w:r>
        <w:rPr>
          <w:rFonts w:cs="Arial"/>
          <w:kern w:val="0"/>
          <w:sz w:val="22"/>
          <w:szCs w:val="36"/>
          <w:lang w:val="tr-TR"/>
        </w:rPr>
        <w:t>anlaşmazlıkta anlaş</w:t>
      </w:r>
      <w:r w:rsidR="009738E1">
        <w:rPr>
          <w:rFonts w:cs="Arial"/>
          <w:kern w:val="0"/>
          <w:sz w:val="22"/>
          <w:szCs w:val="36"/>
          <w:lang w:val="tr-TR"/>
        </w:rPr>
        <w:t>tıkları</w:t>
      </w:r>
      <w:r w:rsidR="000F7903">
        <w:rPr>
          <w:rFonts w:cs="Arial"/>
          <w:kern w:val="0"/>
          <w:sz w:val="22"/>
          <w:szCs w:val="36"/>
          <w:lang w:val="tr-TR"/>
        </w:rPr>
        <w:t xml:space="preserve"> anlamına gelir. Bu yaklaşım şirketin yönetimi, aile üyelerinin istihdamı, kaynakların kullanımı ve ürün ya da hizmet kalitesi hakkında da geçerli olacaktır.</w:t>
      </w:r>
    </w:p>
    <w:p w:rsidR="00FB7023" w:rsidRPr="00902DAC" w:rsidRDefault="004F0545" w:rsidP="000F7903">
      <w:pPr>
        <w:widowControl w:val="0"/>
        <w:autoSpaceDE w:val="0"/>
        <w:autoSpaceDN w:val="0"/>
        <w:adjustRightInd w:val="0"/>
        <w:jc w:val="center"/>
        <w:rPr>
          <w:rFonts w:cs="Arial"/>
          <w:kern w:val="0"/>
          <w:sz w:val="22"/>
          <w:szCs w:val="36"/>
          <w:lang w:val="tr-TR"/>
        </w:rPr>
      </w:pPr>
      <w:hyperlink r:id="rId5" w:history="1">
        <w:r w:rsidR="00FB7023" w:rsidRPr="00902DAC">
          <w:rPr>
            <w:rFonts w:cs="Arial"/>
            <w:color w:val="386EFF"/>
            <w:kern w:val="0"/>
            <w:sz w:val="22"/>
            <w:szCs w:val="36"/>
            <w:u w:val="single" w:color="386EFF"/>
            <w:lang w:val="tr-TR"/>
          </w:rPr>
          <w:t>http://davidbork.com/wp-content/uploads/2010/12/tenkeys.pdf</w:t>
        </w:r>
      </w:hyperlink>
    </w:p>
    <w:p w:rsidR="00FB7023" w:rsidRPr="00902DAC" w:rsidRDefault="00FB7023" w:rsidP="00FB7023">
      <w:pPr>
        <w:widowControl w:val="0"/>
        <w:autoSpaceDE w:val="0"/>
        <w:autoSpaceDN w:val="0"/>
        <w:adjustRightInd w:val="0"/>
        <w:jc w:val="both"/>
        <w:rPr>
          <w:rFonts w:cs="Arial"/>
          <w:kern w:val="0"/>
          <w:sz w:val="22"/>
          <w:szCs w:val="36"/>
          <w:lang w:val="tr-TR"/>
        </w:rPr>
      </w:pPr>
    </w:p>
    <w:p w:rsidR="00FB7023" w:rsidRPr="00902DAC" w:rsidRDefault="000F7903" w:rsidP="00FB7023">
      <w:pPr>
        <w:widowControl w:val="0"/>
        <w:autoSpaceDE w:val="0"/>
        <w:autoSpaceDN w:val="0"/>
        <w:adjustRightInd w:val="0"/>
        <w:jc w:val="both"/>
        <w:rPr>
          <w:rFonts w:cs="Arial"/>
          <w:kern w:val="0"/>
          <w:sz w:val="22"/>
          <w:szCs w:val="36"/>
          <w:lang w:val="tr-TR"/>
        </w:rPr>
      </w:pPr>
      <w:r>
        <w:rPr>
          <w:rFonts w:cs="Arial"/>
          <w:b/>
          <w:bCs/>
          <w:kern w:val="0"/>
          <w:sz w:val="22"/>
          <w:szCs w:val="36"/>
          <w:lang w:val="tr-TR"/>
        </w:rPr>
        <w:t xml:space="preserve">Vizyon </w:t>
      </w:r>
      <w:r w:rsidR="00FB7023" w:rsidRPr="00902DAC">
        <w:rPr>
          <w:rFonts w:cs="Arial"/>
          <w:kern w:val="0"/>
          <w:sz w:val="22"/>
          <w:szCs w:val="36"/>
          <w:lang w:val="tr-TR"/>
        </w:rPr>
        <w:t xml:space="preserve">– </w:t>
      </w:r>
      <w:r>
        <w:rPr>
          <w:rFonts w:cs="Arial"/>
          <w:kern w:val="0"/>
          <w:sz w:val="22"/>
          <w:szCs w:val="36"/>
          <w:lang w:val="tr-TR"/>
        </w:rPr>
        <w:t xml:space="preserve">Şirketiniz </w:t>
      </w:r>
      <w:r w:rsidR="009738E1">
        <w:rPr>
          <w:rFonts w:cs="Arial"/>
          <w:kern w:val="0"/>
          <w:sz w:val="22"/>
          <w:szCs w:val="36"/>
          <w:lang w:val="tr-TR"/>
        </w:rPr>
        <w:t xml:space="preserve">için ve </w:t>
      </w:r>
      <w:r>
        <w:rPr>
          <w:rFonts w:cs="Arial"/>
          <w:kern w:val="0"/>
          <w:sz w:val="22"/>
          <w:szCs w:val="36"/>
          <w:lang w:val="tr-TR"/>
        </w:rPr>
        <w:t xml:space="preserve">zaman içinde şirketinizin nereye varacağı konusunda ortak bir </w:t>
      </w:r>
      <w:proofErr w:type="gramStart"/>
      <w:r>
        <w:rPr>
          <w:rFonts w:cs="Arial"/>
          <w:kern w:val="0"/>
          <w:sz w:val="22"/>
          <w:szCs w:val="36"/>
          <w:lang w:val="tr-TR"/>
        </w:rPr>
        <w:t>vizyon</w:t>
      </w:r>
      <w:proofErr w:type="gramEnd"/>
      <w:r>
        <w:rPr>
          <w:rFonts w:cs="Arial"/>
          <w:kern w:val="0"/>
          <w:sz w:val="22"/>
          <w:szCs w:val="36"/>
          <w:lang w:val="tr-TR"/>
        </w:rPr>
        <w:t xml:space="preserve"> bulunur. Buna şirketin var olma amacı </w:t>
      </w:r>
      <w:r w:rsidR="009738E1">
        <w:rPr>
          <w:rFonts w:cs="Arial"/>
          <w:kern w:val="0"/>
          <w:sz w:val="22"/>
          <w:szCs w:val="36"/>
          <w:lang w:val="tr-TR"/>
        </w:rPr>
        <w:t xml:space="preserve">da </w:t>
      </w:r>
      <w:proofErr w:type="gramStart"/>
      <w:r w:rsidR="009738E1">
        <w:rPr>
          <w:rFonts w:cs="Arial"/>
          <w:kern w:val="0"/>
          <w:sz w:val="22"/>
          <w:szCs w:val="36"/>
          <w:lang w:val="tr-TR"/>
        </w:rPr>
        <w:t>dahil</w:t>
      </w:r>
      <w:proofErr w:type="gramEnd"/>
      <w:r w:rsidR="009738E1">
        <w:rPr>
          <w:rFonts w:cs="Arial"/>
          <w:kern w:val="0"/>
          <w:sz w:val="22"/>
          <w:szCs w:val="36"/>
          <w:lang w:val="tr-TR"/>
        </w:rPr>
        <w:t xml:space="preserve"> olup,</w:t>
      </w:r>
      <w:r>
        <w:rPr>
          <w:rFonts w:cs="Arial"/>
          <w:kern w:val="0"/>
          <w:sz w:val="22"/>
          <w:szCs w:val="36"/>
          <w:lang w:val="tr-TR"/>
        </w:rPr>
        <w:t xml:space="preserve"> muhtemelen işletme sahiplerinin değerlerini yansıtır. Aile şirketleri için en faydalısı işletme sahiplerinin çoğunluğu, hatta tercihen tamamı arasında üzerinde mutabık kalınmış yazılı bir </w:t>
      </w:r>
      <w:proofErr w:type="gramStart"/>
      <w:r>
        <w:rPr>
          <w:rFonts w:cs="Arial"/>
          <w:kern w:val="0"/>
          <w:sz w:val="22"/>
          <w:szCs w:val="36"/>
          <w:lang w:val="tr-TR"/>
        </w:rPr>
        <w:t>vizyon</w:t>
      </w:r>
      <w:proofErr w:type="gramEnd"/>
      <w:r>
        <w:rPr>
          <w:rFonts w:cs="Arial"/>
          <w:kern w:val="0"/>
          <w:sz w:val="22"/>
          <w:szCs w:val="36"/>
          <w:lang w:val="tr-TR"/>
        </w:rPr>
        <w:t xml:space="preserve"> beyanı bulunmasıdır. Bu, şirket yönetiminde söz konusu </w:t>
      </w:r>
      <w:proofErr w:type="gramStart"/>
      <w:r>
        <w:rPr>
          <w:rFonts w:cs="Arial"/>
          <w:kern w:val="0"/>
          <w:sz w:val="22"/>
          <w:szCs w:val="36"/>
          <w:lang w:val="tr-TR"/>
        </w:rPr>
        <w:t>vizyon</w:t>
      </w:r>
      <w:proofErr w:type="gramEnd"/>
      <w:r>
        <w:rPr>
          <w:rFonts w:cs="Arial"/>
          <w:kern w:val="0"/>
          <w:sz w:val="22"/>
          <w:szCs w:val="36"/>
          <w:lang w:val="tr-TR"/>
        </w:rPr>
        <w:t xml:space="preserve"> beyanına dayanılmasına ve idarecilerin sonuçlar hakkında sorumlu ve mesul olmasını sağlar.</w:t>
      </w:r>
    </w:p>
    <w:p w:rsidR="00FB7023" w:rsidRPr="00902DAC" w:rsidRDefault="00FB7023" w:rsidP="00FB7023">
      <w:pPr>
        <w:widowControl w:val="0"/>
        <w:autoSpaceDE w:val="0"/>
        <w:autoSpaceDN w:val="0"/>
        <w:adjustRightInd w:val="0"/>
        <w:jc w:val="both"/>
        <w:rPr>
          <w:rFonts w:cs="Arial"/>
          <w:kern w:val="0"/>
          <w:sz w:val="22"/>
          <w:szCs w:val="36"/>
          <w:lang w:val="tr-TR"/>
        </w:rPr>
      </w:pPr>
    </w:p>
    <w:p w:rsidR="00FB7023" w:rsidRPr="00902DAC" w:rsidRDefault="000F7903" w:rsidP="00FB7023">
      <w:pPr>
        <w:widowControl w:val="0"/>
        <w:autoSpaceDE w:val="0"/>
        <w:autoSpaceDN w:val="0"/>
        <w:adjustRightInd w:val="0"/>
        <w:jc w:val="both"/>
        <w:rPr>
          <w:rFonts w:cs="Arial"/>
          <w:kern w:val="0"/>
          <w:sz w:val="22"/>
          <w:szCs w:val="36"/>
          <w:lang w:val="tr-TR"/>
        </w:rPr>
      </w:pPr>
      <w:r>
        <w:rPr>
          <w:rFonts w:cs="Arial"/>
          <w:b/>
          <w:kern w:val="0"/>
          <w:sz w:val="22"/>
          <w:szCs w:val="36"/>
          <w:lang w:val="tr-TR"/>
        </w:rPr>
        <w:t xml:space="preserve">Eylem Planı </w:t>
      </w:r>
      <w:r w:rsidR="00FB7023" w:rsidRPr="00902DAC">
        <w:rPr>
          <w:rFonts w:cs="Arial"/>
          <w:kern w:val="0"/>
          <w:sz w:val="22"/>
          <w:szCs w:val="36"/>
          <w:lang w:val="tr-TR"/>
        </w:rPr>
        <w:t xml:space="preserve">– </w:t>
      </w:r>
      <w:r>
        <w:rPr>
          <w:rFonts w:cs="Arial"/>
          <w:kern w:val="0"/>
          <w:sz w:val="22"/>
          <w:szCs w:val="36"/>
          <w:lang w:val="tr-TR"/>
        </w:rPr>
        <w:t>Vizyon gerçekleştirilecek eylemler için bir iş takvimi ile sonuçlardan sorumlu olan ve bunların gerçekleştirilmesinden mesul tutulan kişileri belirleyen detaylı bir Eylem Planı şeklinde ifade edilmelidir. İşletme yapısı ve iş tanımları genellikle bu sürecin bir parçasıdır.</w:t>
      </w:r>
    </w:p>
    <w:p w:rsidR="00FB7023" w:rsidRPr="00902DAC" w:rsidRDefault="00FB7023" w:rsidP="00FB7023">
      <w:pPr>
        <w:widowControl w:val="0"/>
        <w:autoSpaceDE w:val="0"/>
        <w:autoSpaceDN w:val="0"/>
        <w:adjustRightInd w:val="0"/>
        <w:jc w:val="both"/>
        <w:rPr>
          <w:rFonts w:cs="Arial"/>
          <w:kern w:val="0"/>
          <w:sz w:val="22"/>
          <w:szCs w:val="36"/>
          <w:lang w:val="tr-TR"/>
        </w:rPr>
      </w:pPr>
    </w:p>
    <w:p w:rsidR="009A40B1" w:rsidRPr="00902DAC" w:rsidRDefault="000F7903" w:rsidP="00FB7023">
      <w:pPr>
        <w:widowControl w:val="0"/>
        <w:autoSpaceDE w:val="0"/>
        <w:autoSpaceDN w:val="0"/>
        <w:adjustRightInd w:val="0"/>
        <w:jc w:val="both"/>
        <w:rPr>
          <w:rFonts w:cs="Arial"/>
          <w:kern w:val="0"/>
          <w:sz w:val="22"/>
          <w:szCs w:val="36"/>
          <w:lang w:val="tr-TR"/>
        </w:rPr>
      </w:pPr>
      <w:r>
        <w:rPr>
          <w:rFonts w:cs="Arial"/>
          <w:b/>
          <w:bCs/>
          <w:kern w:val="0"/>
          <w:sz w:val="22"/>
          <w:szCs w:val="36"/>
          <w:lang w:val="tr-TR"/>
        </w:rPr>
        <w:t xml:space="preserve">Aile Tüzüğü </w:t>
      </w:r>
      <w:r w:rsidR="00AF12A2" w:rsidRPr="00902DAC">
        <w:rPr>
          <w:rFonts w:cs="Arial"/>
          <w:kern w:val="0"/>
          <w:sz w:val="22"/>
          <w:szCs w:val="36"/>
          <w:lang w:val="tr-TR"/>
        </w:rPr>
        <w:t>–</w:t>
      </w:r>
      <w:r w:rsidR="00FB7023" w:rsidRPr="00902DAC">
        <w:rPr>
          <w:rFonts w:cs="Arial"/>
          <w:kern w:val="0"/>
          <w:sz w:val="22"/>
          <w:szCs w:val="36"/>
          <w:lang w:val="tr-TR"/>
        </w:rPr>
        <w:t xml:space="preserve"> </w:t>
      </w:r>
      <w:r>
        <w:rPr>
          <w:rFonts w:cs="Arial"/>
          <w:kern w:val="0"/>
          <w:sz w:val="22"/>
          <w:szCs w:val="36"/>
          <w:lang w:val="tr-TR"/>
        </w:rPr>
        <w:t>Bu açık ve dolaylı aile mesajlarını içeren yazılı bir belgedir. İşletme sahiplerinin değerlerine karşı bağlılık taahhüdünü temsil eder. Genellikle aile üyeleri arasındaki ilişkilerle ilgili beklentileri açıklar. Bu aile mesajlarının bağlayıcı bir belge şeklinde kayda alınması birçok aile için faydalı olmaktadır. Bu tür bir düzenleme sistemdeki muğlaklığı ortadan kaldırır.</w:t>
      </w:r>
    </w:p>
    <w:p w:rsidR="00FB7023" w:rsidRPr="00902DAC" w:rsidRDefault="009A40B1" w:rsidP="009A40B1">
      <w:pPr>
        <w:widowControl w:val="0"/>
        <w:autoSpaceDE w:val="0"/>
        <w:autoSpaceDN w:val="0"/>
        <w:adjustRightInd w:val="0"/>
        <w:jc w:val="center"/>
        <w:rPr>
          <w:rFonts w:cs="Arial"/>
          <w:color w:val="548DD4" w:themeColor="text2" w:themeTint="99"/>
          <w:kern w:val="0"/>
          <w:sz w:val="22"/>
          <w:szCs w:val="36"/>
          <w:u w:val="single"/>
          <w:lang w:val="tr-TR"/>
        </w:rPr>
      </w:pPr>
      <w:r w:rsidRPr="00902DAC">
        <w:rPr>
          <w:rFonts w:cs="Arial"/>
          <w:color w:val="548DD4" w:themeColor="text2" w:themeTint="99"/>
          <w:kern w:val="0"/>
          <w:sz w:val="22"/>
          <w:szCs w:val="36"/>
          <w:u w:val="single"/>
          <w:lang w:val="tr-TR"/>
        </w:rPr>
        <w:t>http://davidbork.com/wp-content/uploads/2010/11/wethepeople.pdf</w:t>
      </w:r>
    </w:p>
    <w:p w:rsidR="00FB7023" w:rsidRPr="00902DAC" w:rsidRDefault="00FB7023" w:rsidP="00FB7023">
      <w:pPr>
        <w:widowControl w:val="0"/>
        <w:autoSpaceDE w:val="0"/>
        <w:autoSpaceDN w:val="0"/>
        <w:adjustRightInd w:val="0"/>
        <w:jc w:val="both"/>
        <w:rPr>
          <w:rFonts w:cs="Arial"/>
          <w:kern w:val="0"/>
          <w:sz w:val="22"/>
          <w:szCs w:val="36"/>
          <w:lang w:val="tr-TR"/>
        </w:rPr>
      </w:pPr>
    </w:p>
    <w:p w:rsidR="00FB7023" w:rsidRPr="00902DAC" w:rsidRDefault="003A3C92" w:rsidP="009A40B1">
      <w:pPr>
        <w:jc w:val="both"/>
        <w:rPr>
          <w:rFonts w:cs="Arial"/>
          <w:kern w:val="0"/>
          <w:sz w:val="22"/>
          <w:szCs w:val="36"/>
          <w:lang w:val="tr-TR"/>
        </w:rPr>
      </w:pPr>
      <w:r>
        <w:rPr>
          <w:rFonts w:cs="Arial"/>
          <w:b/>
          <w:kern w:val="0"/>
          <w:sz w:val="22"/>
          <w:szCs w:val="36"/>
          <w:lang w:val="tr-TR"/>
        </w:rPr>
        <w:t xml:space="preserve">Hissedarlık Anlaşması </w:t>
      </w:r>
      <w:r>
        <w:rPr>
          <w:rFonts w:cs="Arial"/>
          <w:kern w:val="0"/>
          <w:sz w:val="22"/>
          <w:szCs w:val="36"/>
          <w:lang w:val="tr-TR"/>
        </w:rPr>
        <w:t>–</w:t>
      </w:r>
      <w:r w:rsidR="00FB7023" w:rsidRPr="00902DAC">
        <w:rPr>
          <w:rFonts w:cs="Arial"/>
          <w:kern w:val="0"/>
          <w:sz w:val="22"/>
          <w:szCs w:val="36"/>
          <w:lang w:val="tr-TR"/>
        </w:rPr>
        <w:t xml:space="preserve"> </w:t>
      </w:r>
      <w:r>
        <w:rPr>
          <w:rFonts w:cs="Arial"/>
          <w:kern w:val="0"/>
          <w:sz w:val="22"/>
          <w:szCs w:val="36"/>
          <w:lang w:val="tr-TR"/>
        </w:rPr>
        <w:t xml:space="preserve">Bağlayıcı bir yasal anlaşmanın oluşturulması </w:t>
      </w:r>
      <w:r w:rsidR="005A09A2">
        <w:rPr>
          <w:rFonts w:cs="Arial"/>
          <w:kern w:val="0"/>
          <w:sz w:val="22"/>
          <w:szCs w:val="36"/>
          <w:lang w:val="tr-TR"/>
        </w:rPr>
        <w:t>önemlidir</w:t>
      </w:r>
      <w:r>
        <w:rPr>
          <w:rFonts w:cs="Arial"/>
          <w:kern w:val="0"/>
          <w:sz w:val="22"/>
          <w:szCs w:val="36"/>
          <w:lang w:val="tr-TR"/>
        </w:rPr>
        <w:t xml:space="preserve">. Bu tür bir düzenleme tarafların bir arada nasıl çalışacağını belirler. Anlaşmazlıkların aracılık ile çözümlenmesi ve aracılık girişimlerinin başarısız olması halinde uygulanacak bağlayıcı nitelikle </w:t>
      </w:r>
      <w:r w:rsidR="005A09A2">
        <w:rPr>
          <w:rFonts w:cs="Arial"/>
          <w:kern w:val="0"/>
          <w:sz w:val="22"/>
          <w:szCs w:val="36"/>
          <w:lang w:val="tr-TR"/>
        </w:rPr>
        <w:t xml:space="preserve">tahkim </w:t>
      </w:r>
      <w:r>
        <w:rPr>
          <w:rFonts w:cs="Arial"/>
          <w:kern w:val="0"/>
          <w:sz w:val="22"/>
          <w:szCs w:val="36"/>
          <w:lang w:val="tr-TR"/>
        </w:rPr>
        <w:t>hükümlerin</w:t>
      </w:r>
      <w:r w:rsidR="005A09A2">
        <w:rPr>
          <w:rFonts w:cs="Arial"/>
          <w:kern w:val="0"/>
          <w:sz w:val="22"/>
          <w:szCs w:val="36"/>
          <w:lang w:val="tr-TR"/>
        </w:rPr>
        <w:t>in</w:t>
      </w:r>
      <w:r>
        <w:rPr>
          <w:rFonts w:cs="Arial"/>
          <w:kern w:val="0"/>
          <w:sz w:val="22"/>
          <w:szCs w:val="36"/>
          <w:lang w:val="tr-TR"/>
        </w:rPr>
        <w:t xml:space="preserve"> bulunması da önemlidir. Neredeyse kaçınılmaz olarak görülmektedir ki, bağlay</w:t>
      </w:r>
      <w:r w:rsidR="005A09A2">
        <w:rPr>
          <w:rFonts w:cs="Arial"/>
          <w:kern w:val="0"/>
          <w:sz w:val="22"/>
          <w:szCs w:val="36"/>
          <w:lang w:val="tr-TR"/>
        </w:rPr>
        <w:t>ıcı tahkim hükmünde anlaşılsa</w:t>
      </w:r>
      <w:r w:rsidR="004F0545">
        <w:rPr>
          <w:rFonts w:cs="Arial"/>
          <w:kern w:val="0"/>
          <w:sz w:val="22"/>
          <w:szCs w:val="36"/>
          <w:lang w:val="tr-TR"/>
        </w:rPr>
        <w:t xml:space="preserve"> </w:t>
      </w:r>
      <w:r w:rsidR="005A09A2">
        <w:rPr>
          <w:rFonts w:cs="Arial"/>
          <w:kern w:val="0"/>
          <w:sz w:val="22"/>
          <w:szCs w:val="36"/>
          <w:lang w:val="tr-TR"/>
        </w:rPr>
        <w:t xml:space="preserve">da </w:t>
      </w:r>
      <w:r>
        <w:rPr>
          <w:rFonts w:cs="Arial"/>
          <w:kern w:val="0"/>
          <w:sz w:val="22"/>
          <w:szCs w:val="36"/>
          <w:lang w:val="tr-TR"/>
        </w:rPr>
        <w:t>bu süreç kullanılmamakta, çünkü taraflar nihai kararı kendileri almayı tercih etmektedir.</w:t>
      </w:r>
    </w:p>
    <w:p w:rsidR="00FB7023" w:rsidRPr="00902DAC" w:rsidRDefault="00FB7023" w:rsidP="00FB7023">
      <w:pPr>
        <w:widowControl w:val="0"/>
        <w:autoSpaceDE w:val="0"/>
        <w:autoSpaceDN w:val="0"/>
        <w:adjustRightInd w:val="0"/>
        <w:jc w:val="center"/>
        <w:rPr>
          <w:rFonts w:cs="Arial"/>
          <w:color w:val="548DD4" w:themeColor="text2" w:themeTint="99"/>
          <w:kern w:val="0"/>
          <w:sz w:val="22"/>
          <w:szCs w:val="36"/>
          <w:u w:val="single"/>
          <w:lang w:val="tr-TR"/>
        </w:rPr>
      </w:pPr>
      <w:r w:rsidRPr="00902DAC">
        <w:rPr>
          <w:rFonts w:cs="Arial"/>
          <w:color w:val="548DD4" w:themeColor="text2" w:themeTint="99"/>
          <w:kern w:val="0"/>
          <w:sz w:val="22"/>
          <w:szCs w:val="36"/>
          <w:u w:val="single"/>
          <w:lang w:val="tr-TR"/>
        </w:rPr>
        <w:t>http://davidbork.com/wp-content/uploads/2010/11/sampleshareholder.pdf</w:t>
      </w:r>
    </w:p>
    <w:p w:rsidR="00FB7023" w:rsidRPr="00902DAC" w:rsidRDefault="00FB7023" w:rsidP="00FB7023">
      <w:pPr>
        <w:widowControl w:val="0"/>
        <w:autoSpaceDE w:val="0"/>
        <w:autoSpaceDN w:val="0"/>
        <w:adjustRightInd w:val="0"/>
        <w:jc w:val="both"/>
        <w:rPr>
          <w:rFonts w:cs="Arial"/>
          <w:color w:val="548DD4" w:themeColor="text2" w:themeTint="99"/>
          <w:kern w:val="0"/>
          <w:sz w:val="22"/>
          <w:szCs w:val="36"/>
          <w:u w:val="single"/>
          <w:lang w:val="tr-TR"/>
        </w:rPr>
      </w:pPr>
    </w:p>
    <w:p w:rsidR="00FB7023" w:rsidRPr="00902DAC" w:rsidRDefault="003A3C92" w:rsidP="00FB7023">
      <w:pPr>
        <w:widowControl w:val="0"/>
        <w:autoSpaceDE w:val="0"/>
        <w:autoSpaceDN w:val="0"/>
        <w:adjustRightInd w:val="0"/>
        <w:jc w:val="both"/>
        <w:rPr>
          <w:rFonts w:cs="Arial"/>
          <w:kern w:val="0"/>
          <w:sz w:val="22"/>
          <w:szCs w:val="36"/>
          <w:lang w:val="tr-TR"/>
        </w:rPr>
      </w:pPr>
      <w:r>
        <w:rPr>
          <w:rFonts w:cs="Arial"/>
          <w:b/>
          <w:bCs/>
          <w:kern w:val="0"/>
          <w:sz w:val="22"/>
          <w:szCs w:val="36"/>
          <w:lang w:val="tr-TR"/>
        </w:rPr>
        <w:t>Masa</w:t>
      </w:r>
      <w:r w:rsidR="009738E1">
        <w:rPr>
          <w:rFonts w:cs="Arial"/>
          <w:b/>
          <w:bCs/>
          <w:kern w:val="0"/>
          <w:sz w:val="22"/>
          <w:szCs w:val="36"/>
          <w:lang w:val="tr-TR"/>
        </w:rPr>
        <w:t>da</w:t>
      </w:r>
      <w:r>
        <w:rPr>
          <w:rFonts w:cs="Arial"/>
          <w:b/>
          <w:bCs/>
          <w:kern w:val="0"/>
          <w:sz w:val="22"/>
          <w:szCs w:val="36"/>
          <w:lang w:val="tr-TR"/>
        </w:rPr>
        <w:t xml:space="preserve"> Bir Yer</w:t>
      </w:r>
      <w:r w:rsidR="00FB7023" w:rsidRPr="00902DAC">
        <w:rPr>
          <w:rFonts w:cs="Arial"/>
          <w:b/>
          <w:bCs/>
          <w:kern w:val="0"/>
          <w:sz w:val="22"/>
          <w:szCs w:val="36"/>
          <w:lang w:val="tr-TR"/>
        </w:rPr>
        <w:t>:</w:t>
      </w:r>
      <w:r w:rsidR="00FB7023" w:rsidRPr="00902DAC">
        <w:rPr>
          <w:rFonts w:cs="Arial"/>
          <w:kern w:val="0"/>
          <w:sz w:val="22"/>
          <w:szCs w:val="36"/>
          <w:lang w:val="tr-TR"/>
        </w:rPr>
        <w:t xml:space="preserve">  </w:t>
      </w:r>
      <w:r w:rsidR="004F0545">
        <w:rPr>
          <w:rFonts w:cs="Arial"/>
          <w:kern w:val="0"/>
          <w:sz w:val="22"/>
          <w:szCs w:val="36"/>
          <w:lang w:val="tr-TR"/>
        </w:rPr>
        <w:t>Varislerimiz</w:t>
      </w:r>
      <w:r>
        <w:rPr>
          <w:rFonts w:cs="Arial"/>
          <w:kern w:val="0"/>
          <w:sz w:val="22"/>
          <w:szCs w:val="36"/>
          <w:lang w:val="tr-TR"/>
        </w:rPr>
        <w:t xml:space="preserve"> işletme sahibi olarak masada bir yer aldıkların</w:t>
      </w:r>
      <w:r w:rsidR="004F0545">
        <w:rPr>
          <w:rFonts w:cs="Arial"/>
          <w:kern w:val="0"/>
          <w:sz w:val="22"/>
          <w:szCs w:val="36"/>
          <w:lang w:val="tr-TR"/>
        </w:rPr>
        <w:t>d</w:t>
      </w:r>
      <w:r>
        <w:rPr>
          <w:rFonts w:cs="Arial"/>
          <w:kern w:val="0"/>
          <w:sz w:val="22"/>
          <w:szCs w:val="36"/>
          <w:lang w:val="tr-TR"/>
        </w:rPr>
        <w:t>a, alacaklarsa, ne tür becerilere sahip olmalı? Burada temelde yatan konu sorumlu bir işletme sahibinden beklenen yetkinlikler ve tutumdur.  Bir işletme sahibinin bilgi ve becerileri ile istihdam için gerekli yetkinlikler arasında bir fark bulunduğu unutulmamalıdır. Masada yer sahibi olanların sadece bir görüşü olan kişiler değil gerçekçi verilere dayalı geniş bilgiye sahip kişiler olması en faydalısıdır.</w:t>
      </w:r>
    </w:p>
    <w:p w:rsidR="00FB7023" w:rsidRPr="00902DAC" w:rsidRDefault="00FB7023" w:rsidP="00FB7023">
      <w:pPr>
        <w:widowControl w:val="0"/>
        <w:autoSpaceDE w:val="0"/>
        <w:autoSpaceDN w:val="0"/>
        <w:adjustRightInd w:val="0"/>
        <w:jc w:val="both"/>
        <w:rPr>
          <w:rFonts w:cs="Arial"/>
          <w:kern w:val="0"/>
          <w:sz w:val="22"/>
          <w:szCs w:val="36"/>
          <w:lang w:val="tr-TR"/>
        </w:rPr>
      </w:pPr>
    </w:p>
    <w:p w:rsidR="00FB7023" w:rsidRPr="00902DAC" w:rsidRDefault="003A3C92" w:rsidP="00FB7023">
      <w:pPr>
        <w:widowControl w:val="0"/>
        <w:autoSpaceDE w:val="0"/>
        <w:autoSpaceDN w:val="0"/>
        <w:adjustRightInd w:val="0"/>
        <w:jc w:val="both"/>
        <w:rPr>
          <w:rFonts w:cs="Arial"/>
          <w:kern w:val="0"/>
          <w:sz w:val="22"/>
          <w:szCs w:val="36"/>
          <w:lang w:val="tr-TR"/>
        </w:rPr>
      </w:pPr>
      <w:r>
        <w:rPr>
          <w:rFonts w:cs="Arial"/>
          <w:b/>
          <w:bCs/>
          <w:kern w:val="0"/>
          <w:sz w:val="22"/>
          <w:szCs w:val="36"/>
          <w:lang w:val="tr-TR"/>
        </w:rPr>
        <w:t>Aile İşletmesinde İşe Girmek/İşten Çıkmak</w:t>
      </w:r>
      <w:r w:rsidR="00FB7023" w:rsidRPr="00902DAC">
        <w:rPr>
          <w:rFonts w:cs="Arial"/>
          <w:b/>
          <w:bCs/>
          <w:kern w:val="0"/>
          <w:sz w:val="22"/>
          <w:szCs w:val="36"/>
          <w:lang w:val="tr-TR"/>
        </w:rPr>
        <w:t xml:space="preserve">. </w:t>
      </w:r>
      <w:r w:rsidR="00FB7023" w:rsidRPr="00902DAC">
        <w:rPr>
          <w:rFonts w:cs="Arial"/>
          <w:kern w:val="0"/>
          <w:sz w:val="22"/>
          <w:szCs w:val="36"/>
          <w:lang w:val="tr-TR"/>
        </w:rPr>
        <w:t> </w:t>
      </w:r>
      <w:r>
        <w:rPr>
          <w:rFonts w:cs="Arial"/>
          <w:kern w:val="0"/>
          <w:sz w:val="22"/>
          <w:szCs w:val="36"/>
          <w:lang w:val="tr-TR"/>
        </w:rPr>
        <w:t>Aile işletmesinde istihdamın koşulları nelerdir? Aşağıdaki "Aile Üyemiz İş İsterse" konulu bağlantıyı inceleyiniz lütfen. Bu, sanayide bu tür konularda kullanılmak üzere yıllar önce geliştirilmiş ve artık "altın standart" halinde gelmiş bir istihdam politikasıdır. Çoğu ailenin ihtiyacı olandan daha katı bir politika olabilir, ama tartışmaya başlamak için iyi bir çıkış noktası sağlar.</w:t>
      </w:r>
    </w:p>
    <w:p w:rsidR="00FB7023" w:rsidRPr="00902DAC" w:rsidRDefault="00FB7023" w:rsidP="00FB7023">
      <w:pPr>
        <w:widowControl w:val="0"/>
        <w:autoSpaceDE w:val="0"/>
        <w:autoSpaceDN w:val="0"/>
        <w:adjustRightInd w:val="0"/>
        <w:jc w:val="both"/>
        <w:rPr>
          <w:rFonts w:cs="Arial"/>
          <w:kern w:val="0"/>
          <w:sz w:val="22"/>
          <w:szCs w:val="36"/>
          <w:lang w:val="tr-TR"/>
        </w:rPr>
      </w:pPr>
      <w:r w:rsidRPr="00902DAC">
        <w:rPr>
          <w:rFonts w:cs="Arial"/>
          <w:kern w:val="0"/>
          <w:sz w:val="22"/>
          <w:szCs w:val="36"/>
          <w:lang w:val="tr-TR"/>
        </w:rPr>
        <w:tab/>
      </w:r>
      <w:hyperlink r:id="rId6" w:history="1">
        <w:r w:rsidRPr="00902DAC">
          <w:rPr>
            <w:rFonts w:cs="Arial"/>
            <w:color w:val="386EFF"/>
            <w:kern w:val="0"/>
            <w:sz w:val="22"/>
            <w:szCs w:val="36"/>
            <w:u w:val="single" w:color="386EFF"/>
            <w:lang w:val="tr-TR"/>
          </w:rPr>
          <w:t>http://davidbork.com/wp-content/uploads/2010/11/familybusiness.pdf</w:t>
        </w:r>
      </w:hyperlink>
    </w:p>
    <w:p w:rsidR="00FB7023" w:rsidRPr="00902DAC" w:rsidRDefault="00FB7023" w:rsidP="00FB7023">
      <w:pPr>
        <w:widowControl w:val="0"/>
        <w:autoSpaceDE w:val="0"/>
        <w:autoSpaceDN w:val="0"/>
        <w:adjustRightInd w:val="0"/>
        <w:jc w:val="both"/>
        <w:rPr>
          <w:rFonts w:cs="Arial"/>
          <w:kern w:val="0"/>
          <w:sz w:val="22"/>
          <w:szCs w:val="36"/>
          <w:lang w:val="tr-TR"/>
        </w:rPr>
      </w:pPr>
    </w:p>
    <w:p w:rsidR="00FB7023" w:rsidRPr="00902DAC" w:rsidRDefault="003A3C92" w:rsidP="00FB7023">
      <w:pPr>
        <w:jc w:val="both"/>
        <w:rPr>
          <w:rFonts w:cs="Arial"/>
          <w:kern w:val="0"/>
          <w:sz w:val="22"/>
          <w:szCs w:val="36"/>
          <w:lang w:val="tr-TR"/>
        </w:rPr>
      </w:pPr>
      <w:r>
        <w:rPr>
          <w:rFonts w:cs="Arial"/>
          <w:b/>
          <w:bCs/>
          <w:kern w:val="0"/>
          <w:sz w:val="22"/>
          <w:szCs w:val="36"/>
          <w:lang w:val="tr-TR"/>
        </w:rPr>
        <w:t xml:space="preserve">Geçmiş </w:t>
      </w:r>
      <w:r w:rsidR="009A40B1" w:rsidRPr="00902DAC">
        <w:rPr>
          <w:rFonts w:cs="Arial"/>
          <w:kern w:val="0"/>
          <w:sz w:val="22"/>
          <w:szCs w:val="36"/>
          <w:lang w:val="tr-TR"/>
        </w:rPr>
        <w:t>–</w:t>
      </w:r>
      <w:r w:rsidR="00FB7023" w:rsidRPr="00902DAC">
        <w:rPr>
          <w:rFonts w:cs="Arial"/>
          <w:kern w:val="0"/>
          <w:sz w:val="22"/>
          <w:szCs w:val="36"/>
          <w:lang w:val="tr-TR"/>
        </w:rPr>
        <w:t xml:space="preserve"> </w:t>
      </w:r>
      <w:r w:rsidR="00017FAC">
        <w:rPr>
          <w:rFonts w:cs="Arial"/>
          <w:kern w:val="0"/>
          <w:sz w:val="22"/>
          <w:szCs w:val="36"/>
          <w:lang w:val="tr-TR"/>
        </w:rPr>
        <w:t xml:space="preserve">Geçmişte ortaya çıkmış problemlerle ilgili hikâyeleri bulunmayan bir aile pek yoktur. Genellikle bu tür </w:t>
      </w:r>
      <w:proofErr w:type="gramStart"/>
      <w:r w:rsidR="00017FAC">
        <w:rPr>
          <w:rFonts w:cs="Arial"/>
          <w:kern w:val="0"/>
          <w:sz w:val="22"/>
          <w:szCs w:val="36"/>
          <w:lang w:val="tr-TR"/>
        </w:rPr>
        <w:t>hikayeler</w:t>
      </w:r>
      <w:proofErr w:type="gramEnd"/>
      <w:r w:rsidR="00017FAC">
        <w:rPr>
          <w:rFonts w:cs="Arial"/>
          <w:kern w:val="0"/>
          <w:sz w:val="22"/>
          <w:szCs w:val="36"/>
          <w:lang w:val="tr-TR"/>
        </w:rPr>
        <w:t xml:space="preserve"> iyi ilişkilerin önüne geçer. Bu tür sorunların gerek işletmenin gündelik faaliyetini gerekse yönetim/üst yönetim seviyesinde karar verme adımlarını etkilememesi için bir an önce ele alınması ve çözümlenmesi gerekir. "Aslan </w:t>
      </w:r>
      <w:proofErr w:type="spellStart"/>
      <w:r w:rsidR="00017FAC">
        <w:rPr>
          <w:rFonts w:cs="Arial"/>
          <w:kern w:val="0"/>
          <w:sz w:val="22"/>
          <w:szCs w:val="36"/>
          <w:lang w:val="tr-TR"/>
        </w:rPr>
        <w:t>Kral"da</w:t>
      </w:r>
      <w:proofErr w:type="spellEnd"/>
      <w:r w:rsidR="00017FAC">
        <w:rPr>
          <w:rFonts w:cs="Arial"/>
          <w:kern w:val="0"/>
          <w:sz w:val="22"/>
          <w:szCs w:val="36"/>
          <w:lang w:val="tr-TR"/>
        </w:rPr>
        <w:t xml:space="preserve"> kabile büyücüsü maymun aslan prensin kafasına sopayla vurduğunda prens "Hey, bana vurdun!" der, büyücü doktor ise "Unut gitsin, geçmişte kaldı" diye karşılık verir. Her halükarda kine yol açan olayların, incinmelerin, ihmallerin ve diğer konuların tamamıyla geçmişe gömülüp orada bırakılması aileler için en faydalısıdır.</w:t>
      </w:r>
      <w:r w:rsidR="00017FAC" w:rsidRPr="00902DAC">
        <w:rPr>
          <w:rFonts w:cs="Arial"/>
          <w:kern w:val="0"/>
          <w:sz w:val="22"/>
          <w:szCs w:val="36"/>
          <w:lang w:val="tr-TR"/>
        </w:rPr>
        <w:t xml:space="preserve"> </w:t>
      </w:r>
      <w:r w:rsidR="00017FAC">
        <w:rPr>
          <w:rFonts w:cs="Arial"/>
          <w:kern w:val="0"/>
          <w:sz w:val="22"/>
          <w:szCs w:val="36"/>
          <w:lang w:val="tr-TR"/>
        </w:rPr>
        <w:t>Aksi halde kin gitgide büyüyerek kritik bir anda yüzeye çıkar ve herkese zarar verir.</w:t>
      </w:r>
    </w:p>
    <w:p w:rsidR="00FB7023" w:rsidRPr="00902DAC" w:rsidRDefault="00FB7023" w:rsidP="00FB7023">
      <w:pPr>
        <w:rPr>
          <w:lang w:val="tr-TR"/>
        </w:rPr>
      </w:pPr>
    </w:p>
    <w:p w:rsidR="004E3F94" w:rsidRPr="00902DAC" w:rsidRDefault="00017FAC" w:rsidP="004E3F94">
      <w:pPr>
        <w:pStyle w:val="NormalWeb"/>
        <w:spacing w:before="2" w:after="2"/>
        <w:rPr>
          <w:rFonts w:ascii="Arial" w:hAnsi="Arial"/>
          <w:b/>
          <w:bCs/>
          <w:sz w:val="22"/>
          <w:szCs w:val="24"/>
          <w:lang w:val="tr-TR"/>
        </w:rPr>
      </w:pPr>
      <w:r>
        <w:rPr>
          <w:rFonts w:ascii="Arial" w:hAnsi="Arial"/>
          <w:b/>
          <w:bCs/>
          <w:sz w:val="22"/>
          <w:szCs w:val="24"/>
          <w:lang w:val="tr-TR"/>
        </w:rPr>
        <w:t xml:space="preserve">İşte bu kadar, bir sayfada aile işletmesi… </w:t>
      </w:r>
      <w:proofErr w:type="gramStart"/>
      <w:r>
        <w:rPr>
          <w:rFonts w:ascii="Arial" w:hAnsi="Arial"/>
          <w:b/>
          <w:bCs/>
          <w:sz w:val="22"/>
          <w:szCs w:val="24"/>
          <w:lang w:val="tr-TR"/>
        </w:rPr>
        <w:t>neredeyse</w:t>
      </w:r>
      <w:proofErr w:type="gramEnd"/>
      <w:r>
        <w:rPr>
          <w:rFonts w:ascii="Arial" w:hAnsi="Arial"/>
          <w:b/>
          <w:bCs/>
          <w:sz w:val="22"/>
          <w:szCs w:val="24"/>
          <w:lang w:val="tr-TR"/>
        </w:rPr>
        <w:t>!</w:t>
      </w:r>
    </w:p>
    <w:p w:rsidR="00F44EE5" w:rsidRPr="00902DAC" w:rsidRDefault="00F44EE5" w:rsidP="00B569FA">
      <w:pPr>
        <w:jc w:val="both"/>
        <w:rPr>
          <w:sz w:val="20"/>
          <w:lang w:val="tr-TR"/>
        </w:rPr>
      </w:pPr>
      <w:bookmarkStart w:id="0" w:name="_GoBack"/>
      <w:bookmarkEnd w:id="0"/>
    </w:p>
    <w:sectPr w:rsidR="00F44EE5" w:rsidRPr="00902DAC" w:rsidSect="003F0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73"/>
    <w:rsid w:val="00017FAC"/>
    <w:rsid w:val="000F7903"/>
    <w:rsid w:val="00114AF6"/>
    <w:rsid w:val="00141D2D"/>
    <w:rsid w:val="003572C4"/>
    <w:rsid w:val="003A3C92"/>
    <w:rsid w:val="003F0373"/>
    <w:rsid w:val="004E3F94"/>
    <w:rsid w:val="004F0545"/>
    <w:rsid w:val="00506823"/>
    <w:rsid w:val="00510F42"/>
    <w:rsid w:val="005A09A2"/>
    <w:rsid w:val="006654B9"/>
    <w:rsid w:val="007250F8"/>
    <w:rsid w:val="0077535D"/>
    <w:rsid w:val="007B0E9F"/>
    <w:rsid w:val="008D5A68"/>
    <w:rsid w:val="00902DAC"/>
    <w:rsid w:val="0094334B"/>
    <w:rsid w:val="009738E1"/>
    <w:rsid w:val="009A40B1"/>
    <w:rsid w:val="00AF12A2"/>
    <w:rsid w:val="00B569FA"/>
    <w:rsid w:val="00B86A7A"/>
    <w:rsid w:val="00CA18E0"/>
    <w:rsid w:val="00DB5912"/>
    <w:rsid w:val="00E734E5"/>
    <w:rsid w:val="00EB3299"/>
    <w:rsid w:val="00EC1421"/>
    <w:rsid w:val="00F44EE5"/>
    <w:rsid w:val="00FB70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A9"/>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0373"/>
    <w:pPr>
      <w:spacing w:beforeLines="1" w:afterLines="1"/>
    </w:pPr>
    <w:rPr>
      <w:rFonts w:ascii="Times" w:hAnsi="Times"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A9"/>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0373"/>
    <w:pPr>
      <w:spacing w:beforeLines="1" w:afterLines="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29">
      <w:bodyDiv w:val="1"/>
      <w:marLeft w:val="0"/>
      <w:marRight w:val="0"/>
      <w:marTop w:val="0"/>
      <w:marBottom w:val="0"/>
      <w:divBdr>
        <w:top w:val="none" w:sz="0" w:space="0" w:color="auto"/>
        <w:left w:val="none" w:sz="0" w:space="0" w:color="auto"/>
        <w:bottom w:val="none" w:sz="0" w:space="0" w:color="auto"/>
        <w:right w:val="none" w:sz="0" w:space="0" w:color="auto"/>
      </w:divBdr>
      <w:divsChild>
        <w:div w:id="1603755558">
          <w:marLeft w:val="0"/>
          <w:marRight w:val="0"/>
          <w:marTop w:val="0"/>
          <w:marBottom w:val="0"/>
          <w:divBdr>
            <w:top w:val="none" w:sz="0" w:space="0" w:color="auto"/>
            <w:left w:val="none" w:sz="0" w:space="0" w:color="auto"/>
            <w:bottom w:val="none" w:sz="0" w:space="0" w:color="auto"/>
            <w:right w:val="none" w:sz="0" w:space="0" w:color="auto"/>
          </w:divBdr>
          <w:divsChild>
            <w:div w:id="280571870">
              <w:marLeft w:val="0"/>
              <w:marRight w:val="0"/>
              <w:marTop w:val="0"/>
              <w:marBottom w:val="0"/>
              <w:divBdr>
                <w:top w:val="none" w:sz="0" w:space="0" w:color="auto"/>
                <w:left w:val="none" w:sz="0" w:space="0" w:color="auto"/>
                <w:bottom w:val="none" w:sz="0" w:space="0" w:color="auto"/>
                <w:right w:val="none" w:sz="0" w:space="0" w:color="auto"/>
              </w:divBdr>
              <w:divsChild>
                <w:div w:id="5192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22538">
      <w:bodyDiv w:val="1"/>
      <w:marLeft w:val="0"/>
      <w:marRight w:val="0"/>
      <w:marTop w:val="0"/>
      <w:marBottom w:val="0"/>
      <w:divBdr>
        <w:top w:val="none" w:sz="0" w:space="0" w:color="auto"/>
        <w:left w:val="none" w:sz="0" w:space="0" w:color="auto"/>
        <w:bottom w:val="none" w:sz="0" w:space="0" w:color="auto"/>
        <w:right w:val="none" w:sz="0" w:space="0" w:color="auto"/>
      </w:divBdr>
      <w:divsChild>
        <w:div w:id="1658609370">
          <w:marLeft w:val="0"/>
          <w:marRight w:val="0"/>
          <w:marTop w:val="0"/>
          <w:marBottom w:val="0"/>
          <w:divBdr>
            <w:top w:val="none" w:sz="0" w:space="0" w:color="auto"/>
            <w:left w:val="none" w:sz="0" w:space="0" w:color="auto"/>
            <w:bottom w:val="none" w:sz="0" w:space="0" w:color="auto"/>
            <w:right w:val="none" w:sz="0" w:space="0" w:color="auto"/>
          </w:divBdr>
          <w:divsChild>
            <w:div w:id="1872108904">
              <w:marLeft w:val="0"/>
              <w:marRight w:val="0"/>
              <w:marTop w:val="0"/>
              <w:marBottom w:val="0"/>
              <w:divBdr>
                <w:top w:val="none" w:sz="0" w:space="0" w:color="auto"/>
                <w:left w:val="none" w:sz="0" w:space="0" w:color="auto"/>
                <w:bottom w:val="none" w:sz="0" w:space="0" w:color="auto"/>
                <w:right w:val="none" w:sz="0" w:space="0" w:color="auto"/>
              </w:divBdr>
              <w:divsChild>
                <w:div w:id="293416032">
                  <w:marLeft w:val="0"/>
                  <w:marRight w:val="0"/>
                  <w:marTop w:val="0"/>
                  <w:marBottom w:val="0"/>
                  <w:divBdr>
                    <w:top w:val="none" w:sz="0" w:space="0" w:color="auto"/>
                    <w:left w:val="none" w:sz="0" w:space="0" w:color="auto"/>
                    <w:bottom w:val="none" w:sz="0" w:space="0" w:color="auto"/>
                    <w:right w:val="none" w:sz="0" w:space="0" w:color="auto"/>
                  </w:divBdr>
                </w:div>
              </w:divsChild>
            </w:div>
            <w:div w:id="2092656870">
              <w:marLeft w:val="0"/>
              <w:marRight w:val="0"/>
              <w:marTop w:val="0"/>
              <w:marBottom w:val="0"/>
              <w:divBdr>
                <w:top w:val="none" w:sz="0" w:space="0" w:color="auto"/>
                <w:left w:val="none" w:sz="0" w:space="0" w:color="auto"/>
                <w:bottom w:val="none" w:sz="0" w:space="0" w:color="auto"/>
                <w:right w:val="none" w:sz="0" w:space="0" w:color="auto"/>
              </w:divBdr>
              <w:divsChild>
                <w:div w:id="6125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205">
          <w:marLeft w:val="0"/>
          <w:marRight w:val="0"/>
          <w:marTop w:val="0"/>
          <w:marBottom w:val="0"/>
          <w:divBdr>
            <w:top w:val="none" w:sz="0" w:space="0" w:color="auto"/>
            <w:left w:val="none" w:sz="0" w:space="0" w:color="auto"/>
            <w:bottom w:val="none" w:sz="0" w:space="0" w:color="auto"/>
            <w:right w:val="none" w:sz="0" w:space="0" w:color="auto"/>
          </w:divBdr>
          <w:divsChild>
            <w:div w:id="269045879">
              <w:marLeft w:val="0"/>
              <w:marRight w:val="0"/>
              <w:marTop w:val="0"/>
              <w:marBottom w:val="0"/>
              <w:divBdr>
                <w:top w:val="none" w:sz="0" w:space="0" w:color="auto"/>
                <w:left w:val="none" w:sz="0" w:space="0" w:color="auto"/>
                <w:bottom w:val="none" w:sz="0" w:space="0" w:color="auto"/>
                <w:right w:val="none" w:sz="0" w:space="0" w:color="auto"/>
              </w:divBdr>
              <w:divsChild>
                <w:div w:id="17134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3883">
      <w:bodyDiv w:val="1"/>
      <w:marLeft w:val="0"/>
      <w:marRight w:val="0"/>
      <w:marTop w:val="0"/>
      <w:marBottom w:val="0"/>
      <w:divBdr>
        <w:top w:val="none" w:sz="0" w:space="0" w:color="auto"/>
        <w:left w:val="none" w:sz="0" w:space="0" w:color="auto"/>
        <w:bottom w:val="none" w:sz="0" w:space="0" w:color="auto"/>
        <w:right w:val="none" w:sz="0" w:space="0" w:color="auto"/>
      </w:divBdr>
      <w:divsChild>
        <w:div w:id="1362509392">
          <w:marLeft w:val="0"/>
          <w:marRight w:val="0"/>
          <w:marTop w:val="0"/>
          <w:marBottom w:val="0"/>
          <w:divBdr>
            <w:top w:val="none" w:sz="0" w:space="0" w:color="auto"/>
            <w:left w:val="none" w:sz="0" w:space="0" w:color="auto"/>
            <w:bottom w:val="none" w:sz="0" w:space="0" w:color="auto"/>
            <w:right w:val="none" w:sz="0" w:space="0" w:color="auto"/>
          </w:divBdr>
          <w:divsChild>
            <w:div w:id="118571441">
              <w:marLeft w:val="0"/>
              <w:marRight w:val="0"/>
              <w:marTop w:val="0"/>
              <w:marBottom w:val="0"/>
              <w:divBdr>
                <w:top w:val="none" w:sz="0" w:space="0" w:color="auto"/>
                <w:left w:val="none" w:sz="0" w:space="0" w:color="auto"/>
                <w:bottom w:val="none" w:sz="0" w:space="0" w:color="auto"/>
                <w:right w:val="none" w:sz="0" w:space="0" w:color="auto"/>
              </w:divBdr>
              <w:divsChild>
                <w:div w:id="66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70220">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0">
          <w:marLeft w:val="0"/>
          <w:marRight w:val="0"/>
          <w:marTop w:val="0"/>
          <w:marBottom w:val="0"/>
          <w:divBdr>
            <w:top w:val="none" w:sz="0" w:space="0" w:color="auto"/>
            <w:left w:val="none" w:sz="0" w:space="0" w:color="auto"/>
            <w:bottom w:val="none" w:sz="0" w:space="0" w:color="auto"/>
            <w:right w:val="none" w:sz="0" w:space="0" w:color="auto"/>
          </w:divBdr>
          <w:divsChild>
            <w:div w:id="1733459218">
              <w:marLeft w:val="0"/>
              <w:marRight w:val="0"/>
              <w:marTop w:val="0"/>
              <w:marBottom w:val="0"/>
              <w:divBdr>
                <w:top w:val="none" w:sz="0" w:space="0" w:color="auto"/>
                <w:left w:val="none" w:sz="0" w:space="0" w:color="auto"/>
                <w:bottom w:val="none" w:sz="0" w:space="0" w:color="auto"/>
                <w:right w:val="none" w:sz="0" w:space="0" w:color="auto"/>
              </w:divBdr>
              <w:divsChild>
                <w:div w:id="9030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3838">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7">
          <w:marLeft w:val="0"/>
          <w:marRight w:val="0"/>
          <w:marTop w:val="0"/>
          <w:marBottom w:val="0"/>
          <w:divBdr>
            <w:top w:val="none" w:sz="0" w:space="0" w:color="auto"/>
            <w:left w:val="none" w:sz="0" w:space="0" w:color="auto"/>
            <w:bottom w:val="none" w:sz="0" w:space="0" w:color="auto"/>
            <w:right w:val="none" w:sz="0" w:space="0" w:color="auto"/>
          </w:divBdr>
          <w:divsChild>
            <w:div w:id="1937518587">
              <w:marLeft w:val="0"/>
              <w:marRight w:val="0"/>
              <w:marTop w:val="0"/>
              <w:marBottom w:val="0"/>
              <w:divBdr>
                <w:top w:val="none" w:sz="0" w:space="0" w:color="auto"/>
                <w:left w:val="none" w:sz="0" w:space="0" w:color="auto"/>
                <w:bottom w:val="none" w:sz="0" w:space="0" w:color="auto"/>
                <w:right w:val="none" w:sz="0" w:space="0" w:color="auto"/>
              </w:divBdr>
              <w:divsChild>
                <w:div w:id="15638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1673">
      <w:bodyDiv w:val="1"/>
      <w:marLeft w:val="0"/>
      <w:marRight w:val="0"/>
      <w:marTop w:val="0"/>
      <w:marBottom w:val="0"/>
      <w:divBdr>
        <w:top w:val="none" w:sz="0" w:space="0" w:color="auto"/>
        <w:left w:val="none" w:sz="0" w:space="0" w:color="auto"/>
        <w:bottom w:val="none" w:sz="0" w:space="0" w:color="auto"/>
        <w:right w:val="none" w:sz="0" w:space="0" w:color="auto"/>
      </w:divBdr>
      <w:divsChild>
        <w:div w:id="441806764">
          <w:marLeft w:val="0"/>
          <w:marRight w:val="0"/>
          <w:marTop w:val="0"/>
          <w:marBottom w:val="0"/>
          <w:divBdr>
            <w:top w:val="none" w:sz="0" w:space="0" w:color="auto"/>
            <w:left w:val="none" w:sz="0" w:space="0" w:color="auto"/>
            <w:bottom w:val="none" w:sz="0" w:space="0" w:color="auto"/>
            <w:right w:val="none" w:sz="0" w:space="0" w:color="auto"/>
          </w:divBdr>
          <w:divsChild>
            <w:div w:id="249966075">
              <w:marLeft w:val="0"/>
              <w:marRight w:val="0"/>
              <w:marTop w:val="0"/>
              <w:marBottom w:val="0"/>
              <w:divBdr>
                <w:top w:val="none" w:sz="0" w:space="0" w:color="auto"/>
                <w:left w:val="none" w:sz="0" w:space="0" w:color="auto"/>
                <w:bottom w:val="none" w:sz="0" w:space="0" w:color="auto"/>
                <w:right w:val="none" w:sz="0" w:space="0" w:color="auto"/>
              </w:divBdr>
              <w:divsChild>
                <w:div w:id="747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4113">
      <w:bodyDiv w:val="1"/>
      <w:marLeft w:val="0"/>
      <w:marRight w:val="0"/>
      <w:marTop w:val="0"/>
      <w:marBottom w:val="0"/>
      <w:divBdr>
        <w:top w:val="none" w:sz="0" w:space="0" w:color="auto"/>
        <w:left w:val="none" w:sz="0" w:space="0" w:color="auto"/>
        <w:bottom w:val="none" w:sz="0" w:space="0" w:color="auto"/>
        <w:right w:val="none" w:sz="0" w:space="0" w:color="auto"/>
      </w:divBdr>
      <w:divsChild>
        <w:div w:id="1518429010">
          <w:marLeft w:val="0"/>
          <w:marRight w:val="0"/>
          <w:marTop w:val="0"/>
          <w:marBottom w:val="0"/>
          <w:divBdr>
            <w:top w:val="none" w:sz="0" w:space="0" w:color="auto"/>
            <w:left w:val="none" w:sz="0" w:space="0" w:color="auto"/>
            <w:bottom w:val="none" w:sz="0" w:space="0" w:color="auto"/>
            <w:right w:val="none" w:sz="0" w:space="0" w:color="auto"/>
          </w:divBdr>
          <w:divsChild>
            <w:div w:id="1164470001">
              <w:marLeft w:val="0"/>
              <w:marRight w:val="0"/>
              <w:marTop w:val="0"/>
              <w:marBottom w:val="0"/>
              <w:divBdr>
                <w:top w:val="none" w:sz="0" w:space="0" w:color="auto"/>
                <w:left w:val="none" w:sz="0" w:space="0" w:color="auto"/>
                <w:bottom w:val="none" w:sz="0" w:space="0" w:color="auto"/>
                <w:right w:val="none" w:sz="0" w:space="0" w:color="auto"/>
              </w:divBdr>
              <w:divsChild>
                <w:div w:id="1541212593">
                  <w:marLeft w:val="0"/>
                  <w:marRight w:val="0"/>
                  <w:marTop w:val="0"/>
                  <w:marBottom w:val="0"/>
                  <w:divBdr>
                    <w:top w:val="none" w:sz="0" w:space="0" w:color="auto"/>
                    <w:left w:val="none" w:sz="0" w:space="0" w:color="auto"/>
                    <w:bottom w:val="none" w:sz="0" w:space="0" w:color="auto"/>
                    <w:right w:val="none" w:sz="0" w:space="0" w:color="auto"/>
                  </w:divBdr>
                </w:div>
              </w:divsChild>
            </w:div>
            <w:div w:id="415170712">
              <w:marLeft w:val="0"/>
              <w:marRight w:val="0"/>
              <w:marTop w:val="0"/>
              <w:marBottom w:val="0"/>
              <w:divBdr>
                <w:top w:val="none" w:sz="0" w:space="0" w:color="auto"/>
                <w:left w:val="none" w:sz="0" w:space="0" w:color="auto"/>
                <w:bottom w:val="none" w:sz="0" w:space="0" w:color="auto"/>
                <w:right w:val="none" w:sz="0" w:space="0" w:color="auto"/>
              </w:divBdr>
              <w:divsChild>
                <w:div w:id="12570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792">
          <w:marLeft w:val="0"/>
          <w:marRight w:val="0"/>
          <w:marTop w:val="0"/>
          <w:marBottom w:val="0"/>
          <w:divBdr>
            <w:top w:val="none" w:sz="0" w:space="0" w:color="auto"/>
            <w:left w:val="none" w:sz="0" w:space="0" w:color="auto"/>
            <w:bottom w:val="none" w:sz="0" w:space="0" w:color="auto"/>
            <w:right w:val="none" w:sz="0" w:space="0" w:color="auto"/>
          </w:divBdr>
          <w:divsChild>
            <w:div w:id="1469275947">
              <w:marLeft w:val="0"/>
              <w:marRight w:val="0"/>
              <w:marTop w:val="0"/>
              <w:marBottom w:val="0"/>
              <w:divBdr>
                <w:top w:val="none" w:sz="0" w:space="0" w:color="auto"/>
                <w:left w:val="none" w:sz="0" w:space="0" w:color="auto"/>
                <w:bottom w:val="none" w:sz="0" w:space="0" w:color="auto"/>
                <w:right w:val="none" w:sz="0" w:space="0" w:color="auto"/>
              </w:divBdr>
              <w:divsChild>
                <w:div w:id="17491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709">
      <w:bodyDiv w:val="1"/>
      <w:marLeft w:val="0"/>
      <w:marRight w:val="0"/>
      <w:marTop w:val="0"/>
      <w:marBottom w:val="0"/>
      <w:divBdr>
        <w:top w:val="none" w:sz="0" w:space="0" w:color="auto"/>
        <w:left w:val="none" w:sz="0" w:space="0" w:color="auto"/>
        <w:bottom w:val="none" w:sz="0" w:space="0" w:color="auto"/>
        <w:right w:val="none" w:sz="0" w:space="0" w:color="auto"/>
      </w:divBdr>
      <w:divsChild>
        <w:div w:id="1526018968">
          <w:marLeft w:val="0"/>
          <w:marRight w:val="0"/>
          <w:marTop w:val="0"/>
          <w:marBottom w:val="0"/>
          <w:divBdr>
            <w:top w:val="none" w:sz="0" w:space="0" w:color="auto"/>
            <w:left w:val="none" w:sz="0" w:space="0" w:color="auto"/>
            <w:bottom w:val="none" w:sz="0" w:space="0" w:color="auto"/>
            <w:right w:val="none" w:sz="0" w:space="0" w:color="auto"/>
          </w:divBdr>
          <w:divsChild>
            <w:div w:id="937903521">
              <w:marLeft w:val="0"/>
              <w:marRight w:val="0"/>
              <w:marTop w:val="0"/>
              <w:marBottom w:val="0"/>
              <w:divBdr>
                <w:top w:val="none" w:sz="0" w:space="0" w:color="auto"/>
                <w:left w:val="none" w:sz="0" w:space="0" w:color="auto"/>
                <w:bottom w:val="none" w:sz="0" w:space="0" w:color="auto"/>
                <w:right w:val="none" w:sz="0" w:space="0" w:color="auto"/>
              </w:divBdr>
              <w:divsChild>
                <w:div w:id="36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vidbork.com/wp-content/uploads/2010/11/familybusiness.pdf" TargetMode="External"/><Relationship Id="rId5" Type="http://schemas.openxmlformats.org/officeDocument/2006/relationships/hyperlink" Target="http://davidbork.com/wp-content/uploads/2010/12/tenkey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Bork</dc:creator>
  <cp:lastModifiedBy>ayse_korukmez</cp:lastModifiedBy>
  <cp:revision>4</cp:revision>
  <cp:lastPrinted>2013-08-30T17:40:00Z</cp:lastPrinted>
  <dcterms:created xsi:type="dcterms:W3CDTF">2013-12-16T06:41:00Z</dcterms:created>
  <dcterms:modified xsi:type="dcterms:W3CDTF">2013-12-16T08:50:00Z</dcterms:modified>
</cp:coreProperties>
</file>